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EDED2" w:rsidR="001E41F3" w:rsidRPr="004A3664" w:rsidRDefault="0036641F">
      <w:pPr>
        <w:pStyle w:val="CRCoverPage"/>
        <w:tabs>
          <w:tab w:val="right" w:pos="9639"/>
        </w:tabs>
        <w:spacing w:after="0"/>
        <w:rPr>
          <w:b/>
          <w:i/>
          <w:noProof/>
          <w:sz w:val="28"/>
        </w:rPr>
      </w:pPr>
      <w:r w:rsidRPr="00945D1C">
        <w:rPr>
          <w:b/>
          <w:noProof/>
          <w:sz w:val="24"/>
        </w:rPr>
        <w:t>3GPP TSG-</w:t>
      </w:r>
      <w:r w:rsidRPr="00945D1C">
        <w:rPr>
          <w:b/>
          <w:noProof/>
          <w:sz w:val="24"/>
        </w:rPr>
        <w:fldChar w:fldCharType="begin"/>
      </w:r>
      <w:r w:rsidRPr="00945D1C">
        <w:rPr>
          <w:b/>
          <w:noProof/>
          <w:sz w:val="24"/>
        </w:rPr>
        <w:instrText xml:space="preserve"> DOCPROPERTY  TSG/WGRef  \* MERGEFORMAT </w:instrText>
      </w:r>
      <w:r w:rsidRPr="00945D1C">
        <w:rPr>
          <w:b/>
          <w:noProof/>
          <w:sz w:val="24"/>
        </w:rPr>
        <w:fldChar w:fldCharType="separate"/>
      </w:r>
      <w:r w:rsidRPr="00945D1C">
        <w:rPr>
          <w:b/>
          <w:noProof/>
          <w:sz w:val="24"/>
        </w:rPr>
        <w:t>WG SA2</w:t>
      </w:r>
      <w:r w:rsidRPr="00945D1C">
        <w:rPr>
          <w:b/>
          <w:noProof/>
          <w:sz w:val="24"/>
        </w:rPr>
        <w:fldChar w:fldCharType="end"/>
      </w:r>
      <w:r w:rsidRPr="00945D1C">
        <w:rPr>
          <w:b/>
          <w:noProof/>
          <w:sz w:val="24"/>
        </w:rPr>
        <w:t xml:space="preserve"> Meeting #</w:t>
      </w:r>
      <w:r w:rsidR="006E156B" w:rsidRPr="00945D1C">
        <w:rPr>
          <w:b/>
          <w:noProof/>
          <w:sz w:val="24"/>
        </w:rPr>
        <w:fldChar w:fldCharType="begin"/>
      </w:r>
      <w:r w:rsidR="006E156B" w:rsidRPr="00945D1C">
        <w:rPr>
          <w:b/>
          <w:noProof/>
          <w:sz w:val="24"/>
        </w:rPr>
        <w:instrText xml:space="preserve"> DOCPROPERTY  MtgSeq  \* MERGEFORMAT </w:instrText>
      </w:r>
      <w:r w:rsidR="006E156B" w:rsidRPr="004A3664">
        <w:rPr>
          <w:b/>
          <w:noProof/>
          <w:sz w:val="24"/>
        </w:rPr>
        <w:fldChar w:fldCharType="separate"/>
      </w:r>
      <w:r w:rsidR="006E156B" w:rsidRPr="00945D1C">
        <w:rPr>
          <w:b/>
          <w:noProof/>
          <w:sz w:val="24"/>
        </w:rPr>
        <w:t>1</w:t>
      </w:r>
      <w:r w:rsidR="00353560" w:rsidRPr="004A3664">
        <w:rPr>
          <w:b/>
          <w:noProof/>
          <w:sz w:val="24"/>
        </w:rPr>
        <w:t>60</w:t>
      </w:r>
      <w:r w:rsidR="006E156B" w:rsidRPr="00945D1C">
        <w:fldChar w:fldCharType="end"/>
      </w:r>
      <w:r w:rsidR="006E156B" w:rsidRPr="00945D1C">
        <w:rPr>
          <w:b/>
          <w:noProof/>
          <w:sz w:val="24"/>
        </w:rPr>
        <w:fldChar w:fldCharType="begin"/>
      </w:r>
      <w:r w:rsidR="006E156B" w:rsidRPr="00945D1C">
        <w:rPr>
          <w:b/>
          <w:noProof/>
          <w:sz w:val="24"/>
        </w:rPr>
        <w:instrText xml:space="preserve"> DOCPROPERTY  MtgTitle  \* MERGEFORMAT </w:instrText>
      </w:r>
      <w:r w:rsidR="006E156B" w:rsidRPr="00945D1C">
        <w:rPr>
          <w:b/>
          <w:noProof/>
          <w:sz w:val="24"/>
        </w:rPr>
        <w:fldChar w:fldCharType="separate"/>
      </w:r>
      <w:r w:rsidR="006E156B" w:rsidRPr="00945D1C">
        <w:rPr>
          <w:b/>
          <w:noProof/>
          <w:sz w:val="24"/>
        </w:rPr>
        <w:t xml:space="preserve"> </w:t>
      </w:r>
      <w:r w:rsidR="006E156B" w:rsidRPr="00945D1C">
        <w:rPr>
          <w:b/>
          <w:noProof/>
          <w:sz w:val="24"/>
        </w:rPr>
        <w:fldChar w:fldCharType="end"/>
      </w:r>
      <w:r w:rsidR="001E41F3" w:rsidRPr="004A3664">
        <w:rPr>
          <w:b/>
          <w:i/>
          <w:noProof/>
          <w:sz w:val="28"/>
        </w:rPr>
        <w:tab/>
      </w:r>
      <w:r w:rsidR="00136179" w:rsidRPr="004A3664">
        <w:rPr>
          <w:b/>
          <w:i/>
          <w:noProof/>
          <w:sz w:val="28"/>
        </w:rPr>
        <w:t>S2-23</w:t>
      </w:r>
      <w:r w:rsidR="00D37D27">
        <w:rPr>
          <w:b/>
          <w:i/>
          <w:noProof/>
          <w:sz w:val="28"/>
        </w:rPr>
        <w:t>12548</w:t>
      </w:r>
    </w:p>
    <w:p w14:paraId="7CB45193" w14:textId="65DE9112" w:rsidR="001E41F3" w:rsidRDefault="00353560" w:rsidP="00F5175E">
      <w:pPr>
        <w:pStyle w:val="CRCoverPage"/>
        <w:tabs>
          <w:tab w:val="right" w:pos="9639"/>
        </w:tabs>
        <w:outlineLvl w:val="0"/>
        <w:rPr>
          <w:b/>
          <w:noProof/>
          <w:sz w:val="24"/>
          <w:lang w:eastAsia="ko-KR"/>
        </w:rPr>
      </w:pPr>
      <w:r w:rsidRPr="004A3664">
        <w:rPr>
          <w:rFonts w:cs="Arial"/>
          <w:b/>
          <w:bCs/>
          <w:sz w:val="24"/>
        </w:rPr>
        <w:t>Chicago, US</w:t>
      </w:r>
      <w:r w:rsidR="004A3664">
        <w:rPr>
          <w:rFonts w:cs="Arial"/>
          <w:b/>
          <w:bCs/>
          <w:sz w:val="24"/>
        </w:rPr>
        <w:t>A</w:t>
      </w:r>
      <w:r w:rsidR="00492D3C" w:rsidRPr="004A3664">
        <w:rPr>
          <w:rFonts w:cs="Arial"/>
          <w:b/>
          <w:bCs/>
          <w:sz w:val="24"/>
        </w:rPr>
        <w:t xml:space="preserve">, </w:t>
      </w:r>
      <w:r w:rsidR="00B36317" w:rsidRPr="004A3664">
        <w:rPr>
          <w:rFonts w:cs="Arial"/>
          <w:b/>
          <w:bCs/>
          <w:sz w:val="24"/>
        </w:rPr>
        <w:t>November</w:t>
      </w:r>
      <w:r w:rsidR="00492D3C" w:rsidRPr="004A3664">
        <w:rPr>
          <w:rFonts w:cs="Arial"/>
          <w:b/>
          <w:bCs/>
          <w:sz w:val="24"/>
        </w:rPr>
        <w:t xml:space="preserve"> </w:t>
      </w:r>
      <w:r w:rsidR="00B36317" w:rsidRPr="004A3664">
        <w:rPr>
          <w:rFonts w:cs="Arial"/>
          <w:b/>
          <w:bCs/>
          <w:sz w:val="24"/>
        </w:rPr>
        <w:t>13</w:t>
      </w:r>
      <w:r w:rsidR="00492D3C" w:rsidRPr="00945D1C">
        <w:rPr>
          <w:rFonts w:cs="Arial"/>
          <w:b/>
          <w:bCs/>
          <w:sz w:val="24"/>
        </w:rPr>
        <w:t xml:space="preserve"> – </w:t>
      </w:r>
      <w:r w:rsidR="00492D3C" w:rsidRPr="004A3664">
        <w:rPr>
          <w:rFonts w:cs="Arial"/>
          <w:b/>
          <w:bCs/>
          <w:sz w:val="24"/>
        </w:rPr>
        <w:t>1</w:t>
      </w:r>
      <w:r w:rsidR="00B36317" w:rsidRPr="004A3664">
        <w:rPr>
          <w:rFonts w:cs="Arial"/>
          <w:b/>
          <w:bCs/>
          <w:sz w:val="24"/>
        </w:rPr>
        <w:t>7</w:t>
      </w:r>
      <w:r w:rsidR="00492D3C" w:rsidRPr="004A3664">
        <w:rPr>
          <w:rFonts w:cs="Arial"/>
          <w:b/>
          <w:bCs/>
          <w:sz w:val="24"/>
        </w:rPr>
        <w:t xml:space="preserve">, </w:t>
      </w:r>
      <w:r w:rsidR="00492D3C" w:rsidRPr="00945D1C">
        <w:rPr>
          <w:rFonts w:cs="Arial"/>
          <w:b/>
          <w:bCs/>
          <w:sz w:val="24"/>
        </w:rPr>
        <w:t>2023</w:t>
      </w:r>
      <w:r w:rsidR="00F5175E">
        <w:rPr>
          <w:b/>
          <w:noProof/>
          <w:sz w:val="24"/>
        </w:rPr>
        <w:t xml:space="preserve"> </w:t>
      </w:r>
      <w:r w:rsidR="00F5175E">
        <w:rPr>
          <w:b/>
          <w:noProof/>
          <w:sz w:val="24"/>
        </w:rPr>
        <w:tab/>
      </w:r>
      <w:r w:rsidR="00F5175E" w:rsidRPr="000147EF">
        <w:rPr>
          <w:b/>
          <w:noProof/>
          <w:color w:val="3333FF"/>
        </w:rPr>
        <w:t>(revision of</w:t>
      </w:r>
      <w:r w:rsidR="00F5175E">
        <w:rPr>
          <w:b/>
          <w:noProof/>
          <w:color w:val="3333FF"/>
        </w:rPr>
        <w:t xml:space="preserve"> </w:t>
      </w:r>
      <w:r w:rsidR="00CF2074">
        <w:rPr>
          <w:b/>
          <w:noProof/>
          <w:color w:val="3333FF"/>
        </w:rPr>
        <w:t>S2-2310272</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D5BCC" w:rsidR="001E41F3" w:rsidRPr="00410371" w:rsidRDefault="00D37D27" w:rsidP="000E48F7">
            <w:pPr>
              <w:pStyle w:val="CRCoverPage"/>
              <w:spacing w:after="0"/>
              <w:jc w:val="center"/>
              <w:rPr>
                <w:b/>
                <w:noProof/>
                <w:sz w:val="28"/>
              </w:rPr>
            </w:pPr>
            <w:fldSimple w:instr=" DOCPROPERTY  Spec#  \* MERGEFORMAT ">
              <w:r w:rsidR="0036641F">
                <w:rPr>
                  <w:b/>
                  <w:noProof/>
                  <w:sz w:val="28"/>
                </w:rPr>
                <w:t>23.</w:t>
              </w:r>
              <w:r w:rsidR="008E38EC">
                <w:rPr>
                  <w:b/>
                  <w:noProof/>
                  <w:sz w:val="28"/>
                </w:rPr>
                <w:t>5</w:t>
              </w:r>
              <w:r w:rsidR="000E48F7">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3015E" w:rsidR="001E41F3" w:rsidRPr="00410371" w:rsidRDefault="00D37D27" w:rsidP="00050E79">
            <w:pPr>
              <w:pStyle w:val="CRCoverPage"/>
              <w:spacing w:after="0"/>
              <w:jc w:val="center"/>
              <w:rPr>
                <w:noProof/>
              </w:rPr>
            </w:pPr>
            <w:fldSimple w:instr=" DOCPROPERTY  Cr#  \* MERGEFORMAT ">
              <w:r w:rsidR="00050E79">
                <w:rPr>
                  <w:b/>
                  <w:noProof/>
                  <w:sz w:val="28"/>
                  <w:lang w:eastAsia="ko-KR"/>
                </w:rPr>
                <w:t>0185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BA048" w:rsidR="001E41F3" w:rsidRPr="00410371" w:rsidRDefault="00D37D27" w:rsidP="00EC0429">
            <w:pPr>
              <w:pStyle w:val="CRCoverPage"/>
              <w:spacing w:after="0"/>
              <w:jc w:val="center"/>
              <w:rPr>
                <w:b/>
                <w:noProof/>
              </w:rPr>
            </w:pPr>
            <w:r>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FF4F9" w:rsidR="001E41F3" w:rsidRPr="00410371" w:rsidRDefault="00D37D27" w:rsidP="000E48F7">
            <w:pPr>
              <w:pStyle w:val="CRCoverPage"/>
              <w:spacing w:after="0"/>
              <w:jc w:val="center"/>
              <w:rPr>
                <w:noProof/>
                <w:sz w:val="28"/>
              </w:rPr>
            </w:pPr>
            <w:fldSimple w:instr=" DOCPROPERTY  Version  \* MERGEFORMAT ">
              <w:r w:rsidR="00FE696B">
                <w:rPr>
                  <w:b/>
                  <w:noProof/>
                  <w:sz w:val="28"/>
                </w:rPr>
                <w:t>1</w:t>
              </w:r>
              <w:r w:rsidR="003546B9">
                <w:rPr>
                  <w:rFonts w:hint="eastAsia"/>
                  <w:b/>
                  <w:noProof/>
                  <w:sz w:val="28"/>
                  <w:lang w:eastAsia="ko-KR"/>
                </w:rPr>
                <w:t>8</w:t>
              </w:r>
              <w:r w:rsidR="00FE696B">
                <w:rPr>
                  <w:b/>
                  <w:noProof/>
                  <w:sz w:val="28"/>
                </w:rPr>
                <w:t>.</w:t>
              </w:r>
              <w:r w:rsidR="000E48F7">
                <w:rPr>
                  <w:b/>
                  <w:noProof/>
                  <w:sz w:val="28"/>
                  <w:lang w:eastAsia="ko-KR"/>
                </w:rPr>
                <w:t>3</w:t>
              </w:r>
              <w:r w:rsidR="00FE696B">
                <w:rPr>
                  <w:b/>
                  <w:noProof/>
                  <w:sz w:val="28"/>
                </w:rPr>
                <w:t>.</w:t>
              </w:r>
              <w:r w:rsidR="000E48F7">
                <w:rPr>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BFF9F" w:rsidR="001E41F3" w:rsidRDefault="00471F38" w:rsidP="002E0AB6">
            <w:pPr>
              <w:pStyle w:val="CRCoverPage"/>
              <w:spacing w:after="0"/>
              <w:ind w:left="100"/>
              <w:rPr>
                <w:noProof/>
              </w:rPr>
            </w:pPr>
            <w:r>
              <w:rPr>
                <w:noProof/>
                <w:lang w:eastAsia="ko-KR"/>
              </w:rPr>
              <w:t>Clarification on EASDF DNS security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7F019" w:rsidR="001E41F3" w:rsidRPr="00C96DDE" w:rsidRDefault="008D350C" w:rsidP="002E0AB6">
            <w:pPr>
              <w:pStyle w:val="CRCoverPage"/>
              <w:spacing w:after="0"/>
              <w:ind w:left="100"/>
              <w:rPr>
                <w:noProof/>
              </w:rPr>
            </w:pPr>
            <w:r>
              <w:t>[</w:t>
            </w:r>
            <w:r w:rsidR="0035374C">
              <w:t>Samsung</w:t>
            </w:r>
            <w:r w:rsidR="000C74B7">
              <w:t>]</w:t>
            </w:r>
            <w:r w:rsidR="0017319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37D27"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4D1F0" w:rsidR="001E41F3" w:rsidRDefault="000E48F7" w:rsidP="001A05C5">
            <w:pPr>
              <w:pStyle w:val="CRCoverPage"/>
              <w:spacing w:after="0"/>
              <w:ind w:left="100"/>
              <w:rPr>
                <w:noProof/>
              </w:rPr>
            </w:pPr>
            <w:r w:rsidRPr="000E48F7">
              <w:rPr>
                <w:noProof/>
                <w:lang w:eastAsia="ko-KR"/>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87068" w:rsidR="001E41F3" w:rsidRDefault="00DC2240" w:rsidP="00E37DE4">
            <w:pPr>
              <w:pStyle w:val="CRCoverPage"/>
              <w:spacing w:after="0"/>
              <w:ind w:left="100"/>
              <w:rPr>
                <w:noProof/>
              </w:rPr>
            </w:pPr>
            <w:r>
              <w:t>202</w:t>
            </w:r>
            <w:r w:rsidR="002500A5">
              <w:t>3</w:t>
            </w:r>
            <w:r>
              <w:t>-</w:t>
            </w:r>
            <w:r w:rsidR="000C74B7">
              <w:rPr>
                <w:lang w:eastAsia="ko-KR"/>
              </w:rPr>
              <w:t>10</w:t>
            </w:r>
            <w:r>
              <w:t>-</w:t>
            </w:r>
            <w:r w:rsidR="00964FFA">
              <w:rPr>
                <w:rFonts w:hint="eastAsia"/>
                <w:lang w:eastAsia="ko-KR"/>
              </w:rPr>
              <w:t>2</w:t>
            </w:r>
            <w:r w:rsidR="00E37DE4">
              <w:rPr>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14DAC" w:rsidR="001E41F3" w:rsidRDefault="003546B9" w:rsidP="001A05C5">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BF47D" w:rsidR="001E41F3" w:rsidRDefault="00D37D27" w:rsidP="003546B9">
            <w:pPr>
              <w:pStyle w:val="CRCoverPage"/>
              <w:spacing w:after="0"/>
              <w:ind w:left="100"/>
              <w:rPr>
                <w:noProof/>
              </w:rPr>
            </w:pPr>
            <w:fldSimple w:instr=" DOCPROPERTY  Release  \* MERGEFORMAT ">
              <w:r w:rsidR="00D24991">
                <w:rPr>
                  <w:noProof/>
                </w:rPr>
                <w:t>Rel</w:t>
              </w:r>
              <w:r w:rsidR="0036641F">
                <w:rPr>
                  <w:noProof/>
                </w:rPr>
                <w:t>-1</w:t>
              </w:r>
            </w:fldSimple>
            <w:r w:rsidR="003546B9">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566FA" w:rsidR="001A05C5" w:rsidRPr="00436DDC" w:rsidRDefault="007A5939" w:rsidP="001A05C5">
            <w:pPr>
              <w:pStyle w:val="CRCoverPage"/>
              <w:spacing w:after="0"/>
            </w:pPr>
            <w:r>
              <w:rPr>
                <w:noProof/>
                <w:lang w:eastAsia="ko-KR"/>
              </w:rPr>
              <w:t>SMF can provide the DNS security information for EASDF along with EASDF IP address during the PDU Session Establishment/Modification. However, it has not been specified how SMF can obtain the DNS security information for the selected EASDF for a given PDU Session. To address this, this CR proposes that the EASDF DNS security information is obtained from EASDF via a response for EASDF service invocation.</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745417C5" w:rsidR="001A05C5" w:rsidRPr="00B93F49" w:rsidRDefault="007A5939" w:rsidP="007A5939">
            <w:pPr>
              <w:pStyle w:val="CRCoverPage"/>
              <w:tabs>
                <w:tab w:val="left" w:pos="5534"/>
              </w:tabs>
              <w:spacing w:after="0"/>
              <w:rPr>
                <w:noProof/>
              </w:rPr>
            </w:pPr>
            <w:r>
              <w:rPr>
                <w:rFonts w:hint="eastAsia"/>
                <w:noProof/>
                <w:lang w:eastAsia="ko-KR"/>
              </w:rPr>
              <w:t>Add</w:t>
            </w:r>
            <w:r>
              <w:rPr>
                <w:noProof/>
              </w:rPr>
              <w:t xml:space="preserve"> </w:t>
            </w:r>
            <w:r>
              <w:rPr>
                <w:noProof/>
                <w:lang w:eastAsia="ko-KR"/>
              </w:rPr>
              <w:t>descriptions for how SMF obtains the EASDF DNS security information</w:t>
            </w:r>
            <w:r>
              <w:rPr>
                <w:noProof/>
                <w:lang w:eastAsia="ko-KR"/>
              </w:rPr>
              <w:tab/>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5D053" w:rsidR="001A05C5" w:rsidRDefault="007A5939" w:rsidP="001A05C5">
            <w:pPr>
              <w:pStyle w:val="CRCoverPage"/>
              <w:spacing w:after="0"/>
              <w:rPr>
                <w:noProof/>
              </w:rPr>
            </w:pPr>
            <w:r>
              <w:rPr>
                <w:noProof/>
                <w:lang w:eastAsia="ko-KR"/>
              </w:rPr>
              <w:t>It remains unspecified how SMF gets the DNS security information for EASDF</w:t>
            </w:r>
          </w:p>
        </w:tc>
      </w:tr>
      <w:bookmarkEnd w:id="1"/>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548DC" w:rsidR="001A05C5" w:rsidRDefault="007A5939" w:rsidP="006D2484">
            <w:pPr>
              <w:pStyle w:val="CRCoverPage"/>
              <w:spacing w:after="0"/>
              <w:rPr>
                <w:noProof/>
                <w:lang w:eastAsia="ko-KR"/>
              </w:rPr>
            </w:pPr>
            <w:r>
              <w:rPr>
                <w:noProof/>
                <w:lang w:eastAsia="ko-KR"/>
              </w:rPr>
              <w:t xml:space="preserve">6.2.1, </w:t>
            </w:r>
            <w:r>
              <w:t>7.1.2.2</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6B240FF8" w:rsidR="001545E9" w:rsidRDefault="001545E9">
      <w:pPr>
        <w:spacing w:after="0"/>
        <w:rPr>
          <w:noProof/>
        </w:rPr>
      </w:pPr>
      <w:r>
        <w:rPr>
          <w:noProof/>
        </w:rPr>
        <w:br w:type="page"/>
      </w: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73A8951C" w14:textId="77777777" w:rsidR="001545E9" w:rsidRDefault="001545E9" w:rsidP="001545E9">
      <w:bookmarkStart w:id="2" w:name="_Toc98866334"/>
    </w:p>
    <w:p w14:paraId="256D5446" w14:textId="77777777" w:rsidR="001545E9" w:rsidRPr="00CE7639" w:rsidRDefault="001545E9" w:rsidP="001545E9">
      <w:pPr>
        <w:pStyle w:val="Heading3"/>
      </w:pPr>
      <w:bookmarkStart w:id="3" w:name="_Toc66367637"/>
      <w:bookmarkStart w:id="4" w:name="_Toc66367700"/>
      <w:bookmarkStart w:id="5" w:name="_Toc69743760"/>
      <w:bookmarkStart w:id="6" w:name="_Toc73524671"/>
      <w:bookmarkStart w:id="7" w:name="_Toc73527575"/>
      <w:bookmarkStart w:id="8" w:name="_Toc73950251"/>
      <w:bookmarkStart w:id="9" w:name="_Toc81492182"/>
      <w:bookmarkStart w:id="10" w:name="_Toc81492746"/>
      <w:bookmarkStart w:id="11" w:name="_Toc81816507"/>
      <w:bookmarkStart w:id="12" w:name="_Toc138259410"/>
      <w:bookmarkStart w:id="13" w:name="_Toc69743755"/>
      <w:bookmarkStart w:id="14" w:name="_Toc73524666"/>
      <w:bookmarkStart w:id="15" w:name="_Toc73527570"/>
      <w:bookmarkStart w:id="16" w:name="_Toc73950246"/>
      <w:bookmarkStart w:id="17" w:name="_Toc81492177"/>
      <w:bookmarkStart w:id="18" w:name="_Toc81492741"/>
      <w:bookmarkStart w:id="19" w:name="_Toc81816502"/>
      <w:bookmarkStart w:id="20" w:name="_Toc145941012"/>
      <w:r>
        <w:t>6</w:t>
      </w:r>
      <w:r w:rsidRPr="004D3578">
        <w:t>.</w:t>
      </w:r>
      <w:r>
        <w:t>2.1</w:t>
      </w:r>
      <w:r w:rsidRPr="004D3578">
        <w:tab/>
      </w:r>
      <w:r>
        <w:t>General</w:t>
      </w:r>
      <w:bookmarkEnd w:id="3"/>
      <w:bookmarkEnd w:id="4"/>
      <w:bookmarkEnd w:id="5"/>
      <w:bookmarkEnd w:id="6"/>
      <w:bookmarkEnd w:id="7"/>
      <w:bookmarkEnd w:id="8"/>
      <w:bookmarkEnd w:id="9"/>
      <w:bookmarkEnd w:id="10"/>
      <w:bookmarkEnd w:id="11"/>
      <w:bookmarkEnd w:id="12"/>
    </w:p>
    <w:p w14:paraId="6E46DA11" w14:textId="77777777" w:rsidR="001545E9" w:rsidRDefault="001545E9" w:rsidP="001545E9">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2F28B9CF" w14:textId="77777777" w:rsidR="001545E9" w:rsidRDefault="001545E9" w:rsidP="001545E9">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486D08F3" w14:textId="77777777" w:rsidR="001545E9" w:rsidRDefault="001545E9" w:rsidP="001545E9">
      <w:r>
        <w:t>The DNS server to be used for EAS (re-)discovery may be deployed in different locations in the network as Central DNS (C-DNS) server or as Local DNS (L-DNS) resolver/server.</w:t>
      </w:r>
    </w:p>
    <w:p w14:paraId="19FD2873" w14:textId="77777777" w:rsidR="001545E9" w:rsidRDefault="001545E9" w:rsidP="001545E9">
      <w:pPr>
        <w:pStyle w:val="NO"/>
      </w:pPr>
      <w:r>
        <w:t>NOTE 1:</w:t>
      </w:r>
      <w:r>
        <w:tab/>
        <w:t>The C-DNS servers and/or L-DNS resolvers/servers can use an anycast address.</w:t>
      </w:r>
    </w:p>
    <w:p w14:paraId="200572E9" w14:textId="77777777" w:rsidR="001545E9" w:rsidRDefault="001545E9" w:rsidP="001545E9">
      <w:pPr>
        <w:pStyle w:val="NO"/>
      </w:pPr>
      <w:r>
        <w:t>NOTE 2:</w:t>
      </w:r>
      <w:r>
        <w:tab/>
        <w:t>The C-DNS servers or L-DNS resolvers/servers can contact any other DNS servers for recursive queries, which is out of scope of this specification.</w:t>
      </w:r>
    </w:p>
    <w:p w14:paraId="0C1611CA" w14:textId="77777777" w:rsidR="001545E9" w:rsidRDefault="001545E9" w:rsidP="001545E9">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45B52E40" w14:textId="77777777" w:rsidR="001545E9" w:rsidRDefault="001545E9" w:rsidP="001545E9">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52BC2C1C" w14:textId="77777777" w:rsidR="001545E9" w:rsidRDefault="001545E9" w:rsidP="001545E9">
      <w:pPr>
        <w:pStyle w:val="B1"/>
      </w:pPr>
      <w:r>
        <w:t>-</w:t>
      </w:r>
      <w:r>
        <w:tab/>
        <w:t>The source IP address of the incoming DNS Query; and/or,</w:t>
      </w:r>
    </w:p>
    <w:p w14:paraId="17F5065E" w14:textId="77777777" w:rsidR="001545E9" w:rsidRDefault="001545E9" w:rsidP="001545E9">
      <w:pPr>
        <w:pStyle w:val="B1"/>
      </w:pPr>
      <w:r>
        <w:t>-</w:t>
      </w:r>
      <w:r>
        <w:tab/>
        <w:t>an EDNS Client Subnet (ECS) option (as defined in RFC 7871 [6]).</w:t>
      </w:r>
    </w:p>
    <w:p w14:paraId="2E01EF9C" w14:textId="77777777" w:rsidR="001545E9" w:rsidRDefault="001545E9" w:rsidP="001545E9">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1B51F4A3" w14:textId="77777777" w:rsidR="001545E9" w:rsidRDefault="001545E9" w:rsidP="001545E9">
      <w:r>
        <w:t xml:space="preserve">EAS (re-)discovery procedures described in this specification should use the </w:t>
      </w:r>
      <w:proofErr w:type="gramStart"/>
      <w:r>
        <w:t>top level</w:t>
      </w:r>
      <w:proofErr w:type="gramEnd"/>
      <w:r>
        <w:t xml:space="preserve"> domains (TLDs) in the public namespace by default. </w:t>
      </w:r>
    </w:p>
    <w:p w14:paraId="3222D733" w14:textId="77777777" w:rsidR="001545E9" w:rsidRDefault="001545E9" w:rsidP="001545E9">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7DA68C07" w14:textId="77777777" w:rsidR="001545E9" w:rsidRDefault="001545E9" w:rsidP="001545E9">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956D3D6" w14:textId="52224E14" w:rsidR="001545E9" w:rsidRDefault="001545E9" w:rsidP="001545E9">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w:t>
      </w:r>
      <w:ins w:id="21" w:author="Magnus Olsson M" w:date="2023-10-31T15:11:00Z">
        <w:r w:rsidR="000D6959">
          <w:t xml:space="preserve">over TLS </w:t>
        </w:r>
      </w:ins>
      <w:r>
        <w:t>security information of the EASDF/DNS resolver; see TS 24.501 [11] and TS 33.501 [12]) indicated by the SMF (see clauses 5.2.1 and 6.2.4) then resolves the FQDN by its own DNS mechanism.</w:t>
      </w:r>
      <w:ins w:id="22" w:author="Samsung" w:date="2023-09-26T11:13:00Z">
        <w:r>
          <w:t xml:space="preserve"> The DNS </w:t>
        </w:r>
      </w:ins>
      <w:ins w:id="23" w:author="Magnus Olsson M" w:date="2023-10-31T15:08:00Z">
        <w:r w:rsidR="009F649F">
          <w:t xml:space="preserve">over TLS </w:t>
        </w:r>
      </w:ins>
      <w:ins w:id="24" w:author="Samsung" w:date="2023-09-26T11:13:00Z">
        <w:r>
          <w:t>security information</w:t>
        </w:r>
      </w:ins>
      <w:ins w:id="25" w:author="Samsung" w:date="2023-09-26T11:14:00Z">
        <w:r>
          <w:t xml:space="preserve"> of the EASDF</w:t>
        </w:r>
      </w:ins>
      <w:ins w:id="26" w:author="Samsung" w:date="2023-09-26T11:13:00Z">
        <w:r>
          <w:t xml:space="preserve"> </w:t>
        </w:r>
      </w:ins>
      <w:ins w:id="27" w:author="Magnus Olsson M" w:date="2023-10-24T10:20:00Z">
        <w:r w:rsidR="007E3246">
          <w:t>may be</w:t>
        </w:r>
      </w:ins>
      <w:ins w:id="28" w:author="Samsung" w:date="2023-09-26T11:13:00Z">
        <w:r>
          <w:t xml:space="preserve"> provided by EASDF to SMF.</w:t>
        </w:r>
      </w:ins>
    </w:p>
    <w:p w14:paraId="1309BD25" w14:textId="77777777" w:rsidR="001545E9" w:rsidRDefault="001545E9" w:rsidP="001545E9">
      <w:pPr>
        <w:pStyle w:val="NO"/>
      </w:pPr>
      <w:r>
        <w:lastRenderedPageBreak/>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77A9E66A" w14:textId="77777777" w:rsidR="001545E9" w:rsidRPr="0070357A" w:rsidRDefault="001545E9" w:rsidP="001545E9">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bookmarkEnd w:id="13"/>
    <w:bookmarkEnd w:id="14"/>
    <w:bookmarkEnd w:id="15"/>
    <w:bookmarkEnd w:id="16"/>
    <w:bookmarkEnd w:id="17"/>
    <w:bookmarkEnd w:id="18"/>
    <w:bookmarkEnd w:id="19"/>
    <w:bookmarkEnd w:id="20"/>
    <w:p w14:paraId="4BF976A1" w14:textId="77777777" w:rsidR="001545E9" w:rsidRPr="00D94799" w:rsidRDefault="001545E9" w:rsidP="001545E9"/>
    <w:p w14:paraId="3C48DDB9" w14:textId="77777777" w:rsidR="001545E9" w:rsidRPr="00370E34" w:rsidRDefault="001545E9" w:rsidP="001545E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526ED6E0" w14:textId="3EC17C45" w:rsidR="001545E9" w:rsidRDefault="001545E9" w:rsidP="001545E9"/>
    <w:p w14:paraId="69FD4E32" w14:textId="77777777" w:rsidR="003F14A0" w:rsidRDefault="003F14A0" w:rsidP="003F14A0">
      <w:pPr>
        <w:pStyle w:val="Heading4"/>
      </w:pPr>
      <w:bookmarkStart w:id="29" w:name="_Toc145941098"/>
      <w:r>
        <w:t>7.1.2.2</w:t>
      </w:r>
      <w:r>
        <w:tab/>
      </w:r>
      <w:proofErr w:type="spellStart"/>
      <w:r>
        <w:t>Neasdf_DNSContext_Create</w:t>
      </w:r>
      <w:proofErr w:type="spellEnd"/>
      <w:r>
        <w:t xml:space="preserve"> Service Operation</w:t>
      </w:r>
      <w:bookmarkEnd w:id="29"/>
    </w:p>
    <w:p w14:paraId="35ADB619" w14:textId="77777777" w:rsidR="003F14A0" w:rsidRDefault="003F14A0" w:rsidP="003F14A0">
      <w:r w:rsidRPr="00641129">
        <w:rPr>
          <w:b/>
        </w:rPr>
        <w:t>Service operation name:</w:t>
      </w:r>
      <w:r>
        <w:t xml:space="preserve"> </w:t>
      </w:r>
      <w:proofErr w:type="spellStart"/>
      <w:r>
        <w:t>Neasdf_DNSContext_Create</w:t>
      </w:r>
      <w:proofErr w:type="spellEnd"/>
    </w:p>
    <w:p w14:paraId="642FA011" w14:textId="77777777" w:rsidR="003F14A0" w:rsidRDefault="003F14A0" w:rsidP="003F14A0">
      <w:r w:rsidRPr="00641129">
        <w:rPr>
          <w:b/>
        </w:rPr>
        <w:t>Description:</w:t>
      </w:r>
      <w:r>
        <w:t xml:space="preserve"> Create a DNS context in EASDF.</w:t>
      </w:r>
    </w:p>
    <w:p w14:paraId="121C94DB" w14:textId="77777777" w:rsidR="003F14A0" w:rsidRDefault="003F14A0" w:rsidP="003F14A0">
      <w:r w:rsidRPr="00641129">
        <w:rPr>
          <w:b/>
        </w:rPr>
        <w:t>Input, Required:</w:t>
      </w:r>
      <w:r>
        <w:t xml:space="preserve"> UE IP address, DNN, S-NSSAI, Notification Endpoint.</w:t>
      </w:r>
    </w:p>
    <w:p w14:paraId="6D873F84" w14:textId="77777777" w:rsidR="003F14A0" w:rsidRDefault="003F14A0" w:rsidP="003F14A0">
      <w:r w:rsidRPr="00641129">
        <w:rPr>
          <w:b/>
        </w:rPr>
        <w:t>Input, Optional:</w:t>
      </w:r>
      <w:r>
        <w:t xml:space="preserve"> HPLMN ID, DNS message handling rules, N6 traffic routing information (towards the Local PSA-UPF).</w:t>
      </w:r>
    </w:p>
    <w:p w14:paraId="789CA05D" w14:textId="77777777" w:rsidR="003F14A0" w:rsidRDefault="003F14A0" w:rsidP="003F14A0">
      <w:pPr>
        <w:pStyle w:val="NO"/>
      </w:pPr>
      <w:r>
        <w:t>NOTE 1:</w:t>
      </w:r>
      <w:r>
        <w:tab/>
        <w:t xml:space="preserve">In HR-SBO scenario, the V-SMF can invoke </w:t>
      </w:r>
      <w:proofErr w:type="spellStart"/>
      <w:r>
        <w:t>Neasdf_DNSContext_Create</w:t>
      </w:r>
      <w:proofErr w:type="spellEnd"/>
      <w:r>
        <w:t xml:space="preserve"> service </w:t>
      </w:r>
      <w:proofErr w:type="gramStart"/>
      <w:r>
        <w:t>in order to</w:t>
      </w:r>
      <w:proofErr w:type="gramEnd"/>
      <w:r>
        <w:t xml:space="preserve"> obtain the IP address of the V-EASDF while the UE UP address has not yet been determined. If the V-SMF is not aware of the UE IP address when invoking this service operation, the V-SMF can set UE IP address as unspecified such as zero value.</w:t>
      </w:r>
    </w:p>
    <w:p w14:paraId="2BC101E7" w14:textId="77777777" w:rsidR="003F14A0" w:rsidRDefault="003F14A0" w:rsidP="003F14A0">
      <w:r>
        <w:t>DNS message detection and Actions(s) are specified in clause 6.2.3.2.2.</w:t>
      </w:r>
    </w:p>
    <w:p w14:paraId="2672C6F9" w14:textId="77777777" w:rsidR="003F14A0" w:rsidRDefault="003F14A0" w:rsidP="003F14A0">
      <w:pPr>
        <w:pStyle w:val="NO"/>
      </w:pPr>
      <w:r>
        <w:t>NOTE 2:</w:t>
      </w:r>
      <w:r>
        <w:tab/>
        <w:t>N6 traffic routing information can contain the IP address the Local PSA-UPF.</w:t>
      </w:r>
    </w:p>
    <w:p w14:paraId="1C47FFF2" w14:textId="735F1848" w:rsidR="003F14A0" w:rsidRDefault="003F14A0" w:rsidP="003F14A0">
      <w:r w:rsidRPr="00641129">
        <w:rPr>
          <w:b/>
        </w:rPr>
        <w:t>Output, Required:</w:t>
      </w:r>
      <w:r>
        <w:t xml:space="preserve"> If successful, IP address of the EASDF, EASDF Context ID, Result Indication.</w:t>
      </w:r>
    </w:p>
    <w:p w14:paraId="1132B751" w14:textId="569730EA" w:rsidR="003F14A0" w:rsidRDefault="003F14A0" w:rsidP="003F14A0">
      <w:r w:rsidRPr="00641129">
        <w:rPr>
          <w:b/>
        </w:rPr>
        <w:t>Output, Optional:</w:t>
      </w:r>
      <w:r>
        <w:t xml:space="preserve"> </w:t>
      </w:r>
      <w:ins w:id="30" w:author="Magnus Olsson M" w:date="2023-10-24T10:21:00Z">
        <w:r w:rsidR="00455BB6">
          <w:t xml:space="preserve">DNS </w:t>
        </w:r>
      </w:ins>
      <w:ins w:id="31" w:author="Magnus Olsson M" w:date="2023-10-31T15:09:00Z">
        <w:r w:rsidR="009F649F">
          <w:t xml:space="preserve">over TLS </w:t>
        </w:r>
      </w:ins>
      <w:ins w:id="32" w:author="Magnus Olsson M" w:date="2023-10-24T10:21:00Z">
        <w:r w:rsidR="00455BB6">
          <w:t>security information,</w:t>
        </w:r>
      </w:ins>
      <w:del w:id="33" w:author="Magnus Olsson M" w:date="2023-10-24T10:21:00Z">
        <w:r w:rsidDel="00455BB6">
          <w:delText>None</w:delText>
        </w:r>
      </w:del>
      <w:r>
        <w:t>.</w:t>
      </w:r>
    </w:p>
    <w:p w14:paraId="1FC9497F" w14:textId="08154C3B" w:rsidR="003F14A0" w:rsidRDefault="003F14A0" w:rsidP="001545E9"/>
    <w:p w14:paraId="6747FB31" w14:textId="77777777" w:rsidR="00A37608" w:rsidRPr="005A4737" w:rsidRDefault="00A37608" w:rsidP="004170AA"/>
    <w:bookmarkEnd w:id="2"/>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EAA7B" w14:textId="77777777" w:rsidR="000845A0" w:rsidRDefault="000845A0">
      <w:r>
        <w:separator/>
      </w:r>
    </w:p>
  </w:endnote>
  <w:endnote w:type="continuationSeparator" w:id="0">
    <w:p w14:paraId="00F808DF" w14:textId="77777777" w:rsidR="000845A0" w:rsidRDefault="000845A0">
      <w:r>
        <w:continuationSeparator/>
      </w:r>
    </w:p>
  </w:endnote>
  <w:endnote w:type="continuationNotice" w:id="1">
    <w:p w14:paraId="2E61DF69" w14:textId="77777777" w:rsidR="000845A0" w:rsidRDefault="00084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173F3" w14:textId="77777777" w:rsidR="000845A0" w:rsidRDefault="000845A0">
      <w:r>
        <w:separator/>
      </w:r>
    </w:p>
  </w:footnote>
  <w:footnote w:type="continuationSeparator" w:id="0">
    <w:p w14:paraId="1639857C" w14:textId="77777777" w:rsidR="000845A0" w:rsidRDefault="000845A0">
      <w:r>
        <w:continuationSeparator/>
      </w:r>
    </w:p>
  </w:footnote>
  <w:footnote w:type="continuationNotice" w:id="1">
    <w:p w14:paraId="43095301" w14:textId="77777777" w:rsidR="000845A0" w:rsidRDefault="000845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4903" w:rsidRDefault="002349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5795848">
    <w:abstractNumId w:val="0"/>
  </w:num>
  <w:num w:numId="2" w16cid:durableId="2006351088">
    <w:abstractNumId w:val="2"/>
  </w:num>
  <w:num w:numId="3" w16cid:durableId="98912285">
    <w:abstractNumId w:val="4"/>
  </w:num>
  <w:num w:numId="4" w16cid:durableId="985889303">
    <w:abstractNumId w:val="3"/>
  </w:num>
  <w:num w:numId="5" w16cid:durableId="730612705">
    <w:abstractNumId w:val="1"/>
  </w:num>
  <w:num w:numId="6" w16cid:durableId="8166040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6B5"/>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29CD"/>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0E79"/>
    <w:rsid w:val="0005426C"/>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45A0"/>
    <w:rsid w:val="0008531B"/>
    <w:rsid w:val="00085892"/>
    <w:rsid w:val="00085C34"/>
    <w:rsid w:val="00086123"/>
    <w:rsid w:val="0008630B"/>
    <w:rsid w:val="0008670A"/>
    <w:rsid w:val="00087ABA"/>
    <w:rsid w:val="0009001C"/>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C74B7"/>
    <w:rsid w:val="000D0922"/>
    <w:rsid w:val="000D1ED3"/>
    <w:rsid w:val="000D213F"/>
    <w:rsid w:val="000D3536"/>
    <w:rsid w:val="000D3A80"/>
    <w:rsid w:val="000D3E5A"/>
    <w:rsid w:val="000D44B3"/>
    <w:rsid w:val="000D4537"/>
    <w:rsid w:val="000D4772"/>
    <w:rsid w:val="000D5D0D"/>
    <w:rsid w:val="000D614E"/>
    <w:rsid w:val="000D6959"/>
    <w:rsid w:val="000E0E1E"/>
    <w:rsid w:val="000E1862"/>
    <w:rsid w:val="000E1B62"/>
    <w:rsid w:val="000E1B6E"/>
    <w:rsid w:val="000E2AF9"/>
    <w:rsid w:val="000E2DA7"/>
    <w:rsid w:val="000E3032"/>
    <w:rsid w:val="000E3E0F"/>
    <w:rsid w:val="000E48F7"/>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545E9"/>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19D"/>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560"/>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169"/>
    <w:rsid w:val="003E1A36"/>
    <w:rsid w:val="003E1DFF"/>
    <w:rsid w:val="003E2DA4"/>
    <w:rsid w:val="003E4A3F"/>
    <w:rsid w:val="003E69A2"/>
    <w:rsid w:val="003E6E15"/>
    <w:rsid w:val="003E7CD3"/>
    <w:rsid w:val="003F0CDC"/>
    <w:rsid w:val="003F0F09"/>
    <w:rsid w:val="003F1402"/>
    <w:rsid w:val="003F14A0"/>
    <w:rsid w:val="003F1F6A"/>
    <w:rsid w:val="003F2011"/>
    <w:rsid w:val="003F382A"/>
    <w:rsid w:val="003F38F5"/>
    <w:rsid w:val="003F3C2B"/>
    <w:rsid w:val="003F3F12"/>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BB6"/>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1F38"/>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74"/>
    <w:rsid w:val="0049148F"/>
    <w:rsid w:val="00492D3C"/>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664"/>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484"/>
    <w:rsid w:val="006D2D22"/>
    <w:rsid w:val="006D34F4"/>
    <w:rsid w:val="006D391A"/>
    <w:rsid w:val="006D3C87"/>
    <w:rsid w:val="006D3E9C"/>
    <w:rsid w:val="006D4451"/>
    <w:rsid w:val="006D5ACD"/>
    <w:rsid w:val="006D62AF"/>
    <w:rsid w:val="006D65C8"/>
    <w:rsid w:val="006D6758"/>
    <w:rsid w:val="006D695F"/>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A5939"/>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246"/>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350C"/>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1C"/>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49F"/>
    <w:rsid w:val="009F6DFB"/>
    <w:rsid w:val="009F6F31"/>
    <w:rsid w:val="009F734F"/>
    <w:rsid w:val="009F787C"/>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2F"/>
    <w:rsid w:val="00AC7277"/>
    <w:rsid w:val="00AD01FC"/>
    <w:rsid w:val="00AD035A"/>
    <w:rsid w:val="00AD060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41D"/>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95A"/>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317"/>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4DEC"/>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074"/>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37D27"/>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4799"/>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37DE4"/>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5DC"/>
    <w:rsid w:val="00E9668F"/>
    <w:rsid w:val="00E9690F"/>
    <w:rsid w:val="00E97741"/>
    <w:rsid w:val="00EA0BCA"/>
    <w:rsid w:val="00EA0C88"/>
    <w:rsid w:val="00EA10DF"/>
    <w:rsid w:val="00EA1817"/>
    <w:rsid w:val="00EA3BAA"/>
    <w:rsid w:val="00EA441C"/>
    <w:rsid w:val="00EA4498"/>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9E8"/>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19"/>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0E2"/>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5C9"/>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4B74E9"/>
    <w:rPr>
      <w:color w:val="605E5C"/>
      <w:shd w:val="clear" w:color="auto" w:fill="E1DFDD"/>
    </w:rPr>
  </w:style>
  <w:style w:type="character" w:customStyle="1" w:styleId="Heading3Char">
    <w:name w:val="Heading 3 Char"/>
    <w:basedOn w:val="DefaultParagraphFont"/>
    <w:link w:val="Heading3"/>
    <w:rsid w:val="007C1664"/>
    <w:rPr>
      <w:rFonts w:ascii="Arial" w:hAnsi="Arial"/>
      <w:sz w:val="28"/>
      <w:lang w:val="en-GB" w:eastAsia="en-US"/>
    </w:rPr>
  </w:style>
  <w:style w:type="character" w:customStyle="1" w:styleId="Heading4Char">
    <w:name w:val="Heading 4 Char"/>
    <w:link w:val="Heading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164492-6C77-44FF-8F7F-97F33C721F9B}">
  <ds:schemaRefs>
    <ds:schemaRef ds:uri="http://schemas.openxmlformats.org/officeDocument/2006/bibliography"/>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1240</Words>
  <Characters>7069</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8293</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23</cp:revision>
  <cp:lastPrinted>2021-10-27T21:55:00Z</cp:lastPrinted>
  <dcterms:created xsi:type="dcterms:W3CDTF">2023-10-24T09:18:00Z</dcterms:created>
  <dcterms:modified xsi:type="dcterms:W3CDTF">2023-11-03T21:10:00Z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